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38DD5" w14:textId="2A209F9F" w:rsidR="002F69B9" w:rsidRDefault="00F91959">
      <w:r>
        <w:rPr>
          <w:b/>
          <w:noProof/>
          <w:sz w:val="36"/>
          <w:szCs w:val="36"/>
        </w:rPr>
        <mc:AlternateContent>
          <mc:Choice Requires="wps">
            <w:drawing>
              <wp:anchor distT="0" distB="0" distL="114300" distR="114300" simplePos="0" relativeHeight="251659264" behindDoc="0" locked="0" layoutInCell="1" allowOverlap="1" wp14:anchorId="7FC3EE2B" wp14:editId="001ABCC8">
                <wp:simplePos x="0" y="0"/>
                <wp:positionH relativeFrom="column">
                  <wp:posOffset>3657600</wp:posOffset>
                </wp:positionH>
                <wp:positionV relativeFrom="paragraph">
                  <wp:posOffset>0</wp:posOffset>
                </wp:positionV>
                <wp:extent cx="2171700" cy="952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171700" cy="952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BF132C" w14:textId="3D02856D" w:rsidR="00AD3E47" w:rsidRDefault="00F91959" w:rsidP="00AD3E47">
                            <w:pPr>
                              <w:pStyle w:val="NoSpacing"/>
                            </w:pPr>
                            <w:r>
                              <w:t>Deborah Keyser</w:t>
                            </w:r>
                          </w:p>
                          <w:p w14:paraId="324F6D6E" w14:textId="45D7B1A3" w:rsidR="00AD3E47" w:rsidRDefault="00F91959" w:rsidP="00AD3E47">
                            <w:pPr>
                              <w:pStyle w:val="NoSpacing"/>
                            </w:pPr>
                            <w:r>
                              <w:t>President</w:t>
                            </w:r>
                          </w:p>
                          <w:p w14:paraId="44CB9137" w14:textId="46BF1188" w:rsidR="00AD3E47" w:rsidRDefault="00F91959" w:rsidP="00AD3E47">
                            <w:pPr>
                              <w:pStyle w:val="NoSpacing"/>
                            </w:pPr>
                            <w:r>
                              <w:t>Drug Court Foundation</w:t>
                            </w:r>
                          </w:p>
                          <w:p w14:paraId="508ECB43" w14:textId="7914C5C9" w:rsidR="00AD3E47" w:rsidRDefault="00F91959" w:rsidP="00AD3E47">
                            <w:pPr>
                              <w:pStyle w:val="NoSpacing"/>
                            </w:pPr>
                            <w:r>
                              <w:t>713-228-3600</w:t>
                            </w:r>
                          </w:p>
                          <w:p w14:paraId="1CC9034C" w14:textId="66904EC1" w:rsidR="002F52D0" w:rsidRDefault="002F52D0" w:rsidP="00AD3E47">
                            <w:pPr>
                              <w:pStyle w:val="NoSpacing"/>
                            </w:pPr>
                            <w:r>
                              <w:t>www.hcdcf.org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3EE2B" id="_x0000_t202" coordsize="21600,21600" o:spt="202" path="m,l,21600r21600,l21600,xe">
                <v:stroke joinstyle="miter"/>
                <v:path gradientshapeok="t" o:connecttype="rect"/>
              </v:shapetype>
              <v:shape id="Text Box 1" o:spid="_x0000_s1026" type="#_x0000_t202" style="position:absolute;margin-left:4in;margin-top:0;width:171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" filled="f" stroked="f">
                <v:textbox>
                  <w:txbxContent>
                    <w:p w14:paraId="79BF132C" w14:textId="3D02856D" w:rsidR="00AD3E47" w:rsidRDefault="00F91959" w:rsidP="00AD3E47">
                      <w:pPr>
                        <w:pStyle w:val="NoSpacing"/>
                      </w:pPr>
                      <w:r>
                        <w:t>Deborah Keyser</w:t>
                      </w:r>
                    </w:p>
                    <w:p w14:paraId="324F6D6E" w14:textId="45D7B1A3" w:rsidR="00AD3E47" w:rsidRDefault="00F91959" w:rsidP="00AD3E47">
                      <w:pPr>
                        <w:pStyle w:val="NoSpacing"/>
                      </w:pPr>
                      <w:r>
                        <w:t>President</w:t>
                      </w:r>
                    </w:p>
                    <w:p w14:paraId="44CB9137" w14:textId="46BF1188" w:rsidR="00AD3E47" w:rsidRDefault="00F91959" w:rsidP="00AD3E47">
                      <w:pPr>
                        <w:pStyle w:val="NoSpacing"/>
                      </w:pPr>
                      <w:r>
                        <w:t>Drug Court Foundation</w:t>
                      </w:r>
                    </w:p>
                    <w:p w14:paraId="508ECB43" w14:textId="7914C5C9" w:rsidR="00AD3E47" w:rsidRDefault="00F91959" w:rsidP="00AD3E47">
                      <w:pPr>
                        <w:pStyle w:val="NoSpacing"/>
                      </w:pPr>
                      <w:r>
                        <w:t>713-228-3600</w:t>
                      </w:r>
                    </w:p>
                    <w:p w14:paraId="1CC9034C" w14:textId="66904EC1" w:rsidR="002F52D0" w:rsidRDefault="002F52D0" w:rsidP="00AD3E47">
                      <w:pPr>
                        <w:pStyle w:val="NoSpacing"/>
                      </w:pPr>
                      <w:r>
                        <w:t>www.hcdcf.org</w:t>
                      </w:r>
                    </w:p>
                  </w:txbxContent>
                </v:textbox>
                <w10:wrap type="square"/>
              </v:shape>
            </w:pict>
          </mc:Fallback>
        </mc:AlternateContent>
      </w:r>
      <w:r w:rsidR="00D5400A">
        <w:rPr>
          <w:noProof/>
        </w:rPr>
        <mc:AlternateContent>
          <mc:Choice Requires="wps">
            <w:drawing>
              <wp:anchor distT="0" distB="0" distL="114300" distR="114300" simplePos="0" relativeHeight="251661312" behindDoc="0" locked="0" layoutInCell="1" allowOverlap="1" wp14:anchorId="08642DCB" wp14:editId="40986656">
                <wp:simplePos x="0" y="0"/>
                <wp:positionH relativeFrom="column">
                  <wp:posOffset>0</wp:posOffset>
                </wp:positionH>
                <wp:positionV relativeFrom="paragraph">
                  <wp:posOffset>-228600</wp:posOffset>
                </wp:positionV>
                <wp:extent cx="1143000" cy="2698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1143000" cy="269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C972685" w14:textId="77777777" w:rsidR="00D5400A" w:rsidRDefault="00D5400A">
                            <w:r>
                              <w:t>May 15,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642DCB" id="Text Box 2" o:spid="_x0000_s1027" type="#_x0000_t202" style="position:absolute;margin-left:0;margin-top:-18pt;width:90pt;height:2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" filled="f" stroked="f">
                <v:textbox style="mso-fit-shape-to-text:t">
                  <w:txbxContent>
                    <w:p w14:paraId="5C972685" w14:textId="77777777" w:rsidR="00D5400A" w:rsidRDefault="00D5400A">
                      <w:r>
                        <w:t>May 15, 2015</w:t>
                      </w:r>
                    </w:p>
                  </w:txbxContent>
                </v:textbox>
                <w10:wrap type="square"/>
              </v:shape>
            </w:pict>
          </mc:Fallback>
        </mc:AlternateContent>
      </w:r>
    </w:p>
    <w:p w14:paraId="33650CE8" w14:textId="77777777" w:rsidR="002F69B9" w:rsidRDefault="002F69B9"/>
    <w:p w14:paraId="46ACE2AB" w14:textId="77777777" w:rsidR="00D5400A" w:rsidRDefault="00D5400A"/>
    <w:p w14:paraId="71809169" w14:textId="77777777" w:rsidR="00AD3E47" w:rsidRDefault="00AD3E47" w:rsidP="002F69B9">
      <w:pPr>
        <w:jc w:val="center"/>
        <w:rPr>
          <w:b/>
          <w:sz w:val="36"/>
          <w:szCs w:val="36"/>
        </w:rPr>
      </w:pPr>
    </w:p>
    <w:p w14:paraId="6C575A6F" w14:textId="77777777" w:rsidR="00D5400A" w:rsidRDefault="00D5400A" w:rsidP="002F69B9">
      <w:pPr>
        <w:jc w:val="center"/>
        <w:rPr>
          <w:b/>
          <w:sz w:val="36"/>
          <w:szCs w:val="36"/>
        </w:rPr>
      </w:pPr>
    </w:p>
    <w:p w14:paraId="6E3546BD" w14:textId="77B735E8" w:rsidR="002F69B9" w:rsidRPr="00F91959" w:rsidRDefault="00F91959" w:rsidP="00534C6B">
      <w:pPr>
        <w:jc w:val="center"/>
        <w:rPr>
          <w:b/>
          <w:sz w:val="28"/>
          <w:szCs w:val="28"/>
        </w:rPr>
      </w:pPr>
      <w:r>
        <w:rPr>
          <w:b/>
          <w:sz w:val="28"/>
          <w:szCs w:val="28"/>
        </w:rPr>
        <w:t>H</w:t>
      </w:r>
      <w:r w:rsidR="00A57F06" w:rsidRPr="00F91959">
        <w:rPr>
          <w:b/>
          <w:sz w:val="28"/>
          <w:szCs w:val="28"/>
        </w:rPr>
        <w:t>arris County Drug Court</w:t>
      </w:r>
      <w:r w:rsidR="002F69B9" w:rsidRPr="00F91959">
        <w:rPr>
          <w:b/>
          <w:sz w:val="28"/>
          <w:szCs w:val="28"/>
        </w:rPr>
        <w:t xml:space="preserve"> </w:t>
      </w:r>
      <w:r w:rsidR="00534C6B" w:rsidRPr="00F91959">
        <w:rPr>
          <w:b/>
          <w:sz w:val="28"/>
          <w:szCs w:val="28"/>
        </w:rPr>
        <w:t>F</w:t>
      </w:r>
      <w:r w:rsidR="002F69B9" w:rsidRPr="00F91959">
        <w:rPr>
          <w:b/>
          <w:sz w:val="28"/>
          <w:szCs w:val="28"/>
        </w:rPr>
        <w:t>oundation</w:t>
      </w:r>
    </w:p>
    <w:p w14:paraId="0CE7A897" w14:textId="77777777" w:rsidR="002F69B9" w:rsidRPr="00F91959" w:rsidRDefault="002F69B9" w:rsidP="002F69B9">
      <w:pPr>
        <w:jc w:val="center"/>
        <w:rPr>
          <w:b/>
          <w:i/>
          <w:sz w:val="28"/>
          <w:szCs w:val="28"/>
        </w:rPr>
      </w:pPr>
      <w:r w:rsidRPr="00F91959">
        <w:rPr>
          <w:b/>
          <w:i/>
          <w:sz w:val="28"/>
          <w:szCs w:val="28"/>
        </w:rPr>
        <w:t>Transforming Lives Through STAR</w:t>
      </w:r>
    </w:p>
    <w:p w14:paraId="2E3B59EF" w14:textId="77777777" w:rsidR="00AD3E47" w:rsidRPr="00F91959" w:rsidRDefault="00AD3E47" w:rsidP="002F69B9">
      <w:pPr>
        <w:jc w:val="center"/>
        <w:rPr>
          <w:sz w:val="28"/>
          <w:szCs w:val="28"/>
        </w:rPr>
      </w:pPr>
      <w:bookmarkStart w:id="0" w:name="_GoBack"/>
      <w:bookmarkEnd w:id="0"/>
    </w:p>
    <w:p w14:paraId="35F5FEB1" w14:textId="77777777" w:rsidR="00AD3E47" w:rsidRPr="00F91959" w:rsidRDefault="002F69B9" w:rsidP="002F69B9">
      <w:pPr>
        <w:jc w:val="center"/>
        <w:rPr>
          <w:sz w:val="28"/>
          <w:szCs w:val="28"/>
        </w:rPr>
      </w:pPr>
      <w:r w:rsidRPr="00F91959">
        <w:rPr>
          <w:sz w:val="28"/>
          <w:szCs w:val="28"/>
        </w:rPr>
        <w:t>Texas Bar Foundation Awards $20,000 Grant</w:t>
      </w:r>
      <w:r w:rsidR="00AD3E47" w:rsidRPr="00F91959">
        <w:rPr>
          <w:sz w:val="28"/>
          <w:szCs w:val="28"/>
        </w:rPr>
        <w:t xml:space="preserve"> To </w:t>
      </w:r>
    </w:p>
    <w:p w14:paraId="3938901D" w14:textId="448E7CFB" w:rsidR="002F69B9" w:rsidRDefault="00A57F06" w:rsidP="002F69B9">
      <w:pPr>
        <w:jc w:val="center"/>
        <w:rPr>
          <w:sz w:val="36"/>
          <w:szCs w:val="36"/>
        </w:rPr>
      </w:pPr>
      <w:r w:rsidRPr="00F91959">
        <w:rPr>
          <w:sz w:val="28"/>
          <w:szCs w:val="28"/>
        </w:rPr>
        <w:t>Harris County Drug Court Foundation</w:t>
      </w:r>
    </w:p>
    <w:p w14:paraId="49FD6AC6" w14:textId="77777777" w:rsidR="002F69B9" w:rsidRDefault="002F69B9" w:rsidP="002F69B9">
      <w:pPr>
        <w:jc w:val="center"/>
        <w:rPr>
          <w:sz w:val="36"/>
          <w:szCs w:val="36"/>
        </w:rPr>
      </w:pPr>
    </w:p>
    <w:p w14:paraId="19F5F74A" w14:textId="036FAF3E" w:rsidR="002F69B9" w:rsidRDefault="002F69B9" w:rsidP="002F69B9">
      <w:pPr>
        <w:pStyle w:val="NoSpacing"/>
        <w:jc w:val="both"/>
      </w:pPr>
      <w:r>
        <w:t xml:space="preserve">Harris County – We are excited to announce </w:t>
      </w:r>
      <w:r w:rsidR="00B74B8E">
        <w:t>that the</w:t>
      </w:r>
      <w:r>
        <w:t xml:space="preserve"> Texas Bar Foundation ha</w:t>
      </w:r>
      <w:r w:rsidR="00D5400A">
        <w:t>s awarded a $20,000 grant to the</w:t>
      </w:r>
      <w:r>
        <w:t xml:space="preserve"> </w:t>
      </w:r>
      <w:r w:rsidR="00AD3E47">
        <w:t>H</w:t>
      </w:r>
      <w:r w:rsidR="00A57F06">
        <w:t xml:space="preserve">arris County Drug Court </w:t>
      </w:r>
      <w:r w:rsidR="00AD3E47">
        <w:t>Foundation</w:t>
      </w:r>
      <w:r w:rsidR="00D5400A">
        <w:t>.</w:t>
      </w:r>
      <w:r w:rsidR="00AD3E47">
        <w:t xml:space="preserve"> </w:t>
      </w:r>
    </w:p>
    <w:p w14:paraId="0C1C7EB2" w14:textId="77777777" w:rsidR="00B74B8E" w:rsidRDefault="00B74B8E" w:rsidP="002F69B9">
      <w:pPr>
        <w:pStyle w:val="NoSpacing"/>
        <w:jc w:val="both"/>
      </w:pPr>
    </w:p>
    <w:p w14:paraId="3C35179B" w14:textId="0792BD22" w:rsidR="00B74B8E" w:rsidRDefault="00B74B8E" w:rsidP="002F69B9">
      <w:pPr>
        <w:pStyle w:val="NoSpacing"/>
        <w:jc w:val="both"/>
      </w:pPr>
      <w:r>
        <w:t xml:space="preserve">The grant enables the Foundation to create effective tools for communicating the great work accomplished by </w:t>
      </w:r>
      <w:r w:rsidR="00D5400A">
        <w:t>the Success Through Addiction Recovery (“</w:t>
      </w:r>
      <w:r>
        <w:t>STAR</w:t>
      </w:r>
      <w:r w:rsidR="00D5400A">
        <w:t>”)</w:t>
      </w:r>
      <w:r>
        <w:t xml:space="preserve"> Drug Court to members of the community</w:t>
      </w:r>
      <w:r w:rsidR="00D5400A">
        <w:t>. This grant will</w:t>
      </w:r>
      <w:r>
        <w:t xml:space="preserve"> enable us to raise additional funds to be used for transportation, transitional living, treatment, job training, education, and </w:t>
      </w:r>
      <w:r w:rsidR="00D5400A">
        <w:t>childcare</w:t>
      </w:r>
      <w:r>
        <w:t xml:space="preserve">. </w:t>
      </w:r>
      <w:r w:rsidR="00A57F06">
        <w:t>The Foundation and STAR Drug Court are</w:t>
      </w:r>
      <w:r>
        <w:t xml:space="preserve"> committed to changing lives.</w:t>
      </w:r>
    </w:p>
    <w:p w14:paraId="5BD75DD6" w14:textId="77777777" w:rsidR="00B74B8E" w:rsidRDefault="00B74B8E" w:rsidP="002F69B9">
      <w:pPr>
        <w:pStyle w:val="NoSpacing"/>
        <w:jc w:val="both"/>
      </w:pPr>
    </w:p>
    <w:p w14:paraId="7037D459" w14:textId="77777777" w:rsidR="002F69B9" w:rsidRDefault="00B74B8E" w:rsidP="00B74B8E">
      <w:pPr>
        <w:pStyle w:val="NoSpacing"/>
        <w:jc w:val="both"/>
      </w:pPr>
      <w:r>
        <w:t>Our success is undeniable. Over the last four years STAR Drug Court has served 541 individuals and 252 have graduated.</w:t>
      </w:r>
      <w:r w:rsidR="00AD3E47">
        <w:t xml:space="preserve"> STAR Drug Court graduates remain committed to their sobriety and provide support for one another.</w:t>
      </w:r>
      <w:r w:rsidR="00D5400A">
        <w:t xml:space="preserve"> They are often able to restore family relationships and serve as an inspiration to many.</w:t>
      </w:r>
    </w:p>
    <w:p w14:paraId="768DBD23" w14:textId="77777777" w:rsidR="00432085" w:rsidRDefault="00432085" w:rsidP="00B74B8E">
      <w:pPr>
        <w:pStyle w:val="NoSpacing"/>
        <w:jc w:val="both"/>
      </w:pPr>
    </w:p>
    <w:p w14:paraId="369DD0FD" w14:textId="501ABDCC" w:rsidR="00432085" w:rsidRDefault="00432085" w:rsidP="00F91959">
      <w:pPr>
        <w:pStyle w:val="NoSpacing"/>
      </w:pPr>
      <w:r>
        <w:t>Over the last ten (10) years, the Foundation has provided funding for transitional housing, transportation assistance, trauma counseling and other support service that further</w:t>
      </w:r>
      <w:r w:rsidR="008D6C06">
        <w:t>s</w:t>
      </w:r>
      <w:r>
        <w:t xml:space="preserve"> the successful transition from incarceration to drug free, law abiding independence.</w:t>
      </w:r>
    </w:p>
    <w:p w14:paraId="28DA52F8" w14:textId="77777777" w:rsidR="002F69B9" w:rsidRPr="00B74B8E" w:rsidRDefault="002F69B9"/>
    <w:p w14:paraId="5AADB8A7" w14:textId="04F999CB" w:rsidR="002F69B9" w:rsidRPr="00B74B8E" w:rsidRDefault="00B74B8E">
      <w:r>
        <w:t>“</w:t>
      </w:r>
      <w:r w:rsidR="002F69B9" w:rsidRPr="00B74B8E">
        <w:t>The Foundation is so grateful for the support of the Texas Bar Foundation. In this day and age, it is necessary to be able to show the community, through the variety of forms of social media, the work and progress o</w:t>
      </w:r>
      <w:r>
        <w:t xml:space="preserve">f </w:t>
      </w:r>
      <w:r w:rsidR="00432085">
        <w:t>your organization,” said Deborah Keyser, Foundation President</w:t>
      </w:r>
      <w:r>
        <w:t>.</w:t>
      </w:r>
      <w:r w:rsidR="002F69B9" w:rsidRPr="00B74B8E">
        <w:t xml:space="preserve"> </w:t>
      </w:r>
      <w:r>
        <w:t>“</w:t>
      </w:r>
      <w:r w:rsidR="002F69B9" w:rsidRPr="00B74B8E">
        <w:t>This grant will enable us to educate and engage others in the work that we do to transform the lives of both our clients and their families and to become a participating member of society.</w:t>
      </w:r>
      <w:r>
        <w:t>”</w:t>
      </w:r>
    </w:p>
    <w:p w14:paraId="5591C039" w14:textId="77777777" w:rsidR="002F69B9" w:rsidRPr="00B74B8E" w:rsidRDefault="002F69B9"/>
    <w:p w14:paraId="53883794" w14:textId="77777777" w:rsidR="002F69B9" w:rsidRDefault="002F69B9">
      <w:r w:rsidRPr="00B74B8E">
        <w:t>Since its inception in 1965, the Texas Bar Foundation has awarded more than $16 million in grants to law-related programs. Supported by members of the State Bar of Texas, the Texas Bar Foundation is the nation’s largest charitable-funded bar foundation.</w:t>
      </w:r>
    </w:p>
    <w:p w14:paraId="2A57E11F" w14:textId="7A53BA9A" w:rsidR="002F69B9" w:rsidRPr="002F69B9" w:rsidRDefault="00D5400A" w:rsidP="00795121">
      <w:pPr>
        <w:jc w:val="center"/>
        <w:rPr>
          <w:sz w:val="36"/>
          <w:szCs w:val="36"/>
        </w:rPr>
      </w:pPr>
      <w:r>
        <w:t>###</w:t>
      </w:r>
    </w:p>
    <w:sectPr w:rsidR="002F69B9" w:rsidRPr="002F69B9" w:rsidSect="00787F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B9"/>
    <w:rsid w:val="002F52D0"/>
    <w:rsid w:val="002F69B9"/>
    <w:rsid w:val="00432085"/>
    <w:rsid w:val="00534C6B"/>
    <w:rsid w:val="00787F88"/>
    <w:rsid w:val="00795121"/>
    <w:rsid w:val="008D6C06"/>
    <w:rsid w:val="00A57F06"/>
    <w:rsid w:val="00AD3E47"/>
    <w:rsid w:val="00B74B8E"/>
    <w:rsid w:val="00C77E96"/>
    <w:rsid w:val="00D5400A"/>
    <w:rsid w:val="00F9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BD607"/>
  <w14:defaultImageDpi w14:val="300"/>
  <w15:docId w15:val="{E26E8B82-7D0D-49C0-991D-0757E087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McShan</dc:creator>
  <cp:keywords/>
  <dc:description/>
  <cp:lastModifiedBy>Covington, Mary(DCA)</cp:lastModifiedBy>
  <cp:revision>7</cp:revision>
  <dcterms:created xsi:type="dcterms:W3CDTF">2015-05-18T20:56:00Z</dcterms:created>
  <dcterms:modified xsi:type="dcterms:W3CDTF">2015-05-19T13:34:00Z</dcterms:modified>
</cp:coreProperties>
</file>